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D7D6" w14:textId="77777777" w:rsidR="002F37B3" w:rsidRPr="004300FA" w:rsidRDefault="00000000" w:rsidP="001F42D8">
      <w:pPr>
        <w:spacing w:before="79" w:line="183" w:lineRule="exact"/>
        <w:ind w:right="120"/>
        <w:jc w:val="right"/>
        <w:rPr>
          <w:b/>
          <w:sz w:val="16"/>
        </w:rPr>
      </w:pPr>
      <w:r w:rsidRPr="004300FA">
        <w:rPr>
          <w:noProof/>
        </w:rPr>
        <w:drawing>
          <wp:anchor distT="0" distB="0" distL="0" distR="0" simplePos="0" relativeHeight="15728640" behindDoc="0" locked="0" layoutInCell="1" allowOverlap="1" wp14:anchorId="26A99FA7" wp14:editId="1C80819D">
            <wp:simplePos x="0" y="0"/>
            <wp:positionH relativeFrom="page">
              <wp:posOffset>915670</wp:posOffset>
            </wp:positionH>
            <wp:positionV relativeFrom="paragraph">
              <wp:posOffset>-635</wp:posOffset>
            </wp:positionV>
            <wp:extent cx="1131312" cy="633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312" cy="63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0FA">
        <w:rPr>
          <w:b/>
          <w:sz w:val="16"/>
        </w:rPr>
        <w:t>Avimor</w:t>
      </w:r>
      <w:r w:rsidRPr="004300FA">
        <w:rPr>
          <w:b/>
          <w:spacing w:val="-5"/>
          <w:sz w:val="16"/>
        </w:rPr>
        <w:t xml:space="preserve"> </w:t>
      </w:r>
      <w:r w:rsidRPr="004300FA">
        <w:rPr>
          <w:b/>
          <w:sz w:val="16"/>
        </w:rPr>
        <w:t>Water</w:t>
      </w:r>
      <w:r w:rsidRPr="004300FA">
        <w:rPr>
          <w:b/>
          <w:spacing w:val="-5"/>
          <w:sz w:val="16"/>
        </w:rPr>
        <w:t xml:space="preserve"> </w:t>
      </w:r>
      <w:r w:rsidRPr="004300FA">
        <w:rPr>
          <w:b/>
          <w:sz w:val="16"/>
        </w:rPr>
        <w:t>Reclamation</w:t>
      </w:r>
      <w:r w:rsidRPr="004300FA">
        <w:rPr>
          <w:b/>
          <w:spacing w:val="-3"/>
          <w:sz w:val="16"/>
        </w:rPr>
        <w:t xml:space="preserve"> </w:t>
      </w:r>
      <w:r w:rsidRPr="004300FA">
        <w:rPr>
          <w:b/>
          <w:sz w:val="16"/>
        </w:rPr>
        <w:t>Company,</w:t>
      </w:r>
      <w:r w:rsidRPr="004300FA">
        <w:rPr>
          <w:b/>
          <w:spacing w:val="-5"/>
          <w:sz w:val="16"/>
        </w:rPr>
        <w:t xml:space="preserve"> LLC</w:t>
      </w:r>
    </w:p>
    <w:p w14:paraId="288A0C81" w14:textId="77777777" w:rsidR="002F37B3" w:rsidRPr="004300FA" w:rsidRDefault="00000000">
      <w:pPr>
        <w:spacing w:line="183" w:lineRule="exact"/>
        <w:ind w:right="117"/>
        <w:jc w:val="right"/>
        <w:rPr>
          <w:sz w:val="16"/>
        </w:rPr>
      </w:pPr>
      <w:r w:rsidRPr="004300FA">
        <w:rPr>
          <w:sz w:val="16"/>
        </w:rPr>
        <w:t>PO</w:t>
      </w:r>
      <w:r w:rsidRPr="004300FA">
        <w:rPr>
          <w:spacing w:val="-1"/>
          <w:sz w:val="16"/>
        </w:rPr>
        <w:t xml:space="preserve"> </w:t>
      </w:r>
      <w:r w:rsidRPr="004300FA">
        <w:rPr>
          <w:sz w:val="16"/>
        </w:rPr>
        <w:t>Box</w:t>
      </w:r>
      <w:r w:rsidRPr="004300FA">
        <w:rPr>
          <w:spacing w:val="-2"/>
          <w:sz w:val="16"/>
        </w:rPr>
        <w:t xml:space="preserve"> 94154</w:t>
      </w:r>
    </w:p>
    <w:p w14:paraId="530E6995" w14:textId="77777777" w:rsidR="002F37B3" w:rsidRPr="004300FA" w:rsidRDefault="00000000">
      <w:pPr>
        <w:spacing w:before="3"/>
        <w:ind w:right="117"/>
        <w:jc w:val="right"/>
        <w:rPr>
          <w:sz w:val="16"/>
        </w:rPr>
      </w:pPr>
      <w:r w:rsidRPr="004300FA">
        <w:rPr>
          <w:sz w:val="16"/>
        </w:rPr>
        <w:t>Seattle,</w:t>
      </w:r>
      <w:r w:rsidRPr="004300FA">
        <w:rPr>
          <w:spacing w:val="-4"/>
          <w:sz w:val="16"/>
        </w:rPr>
        <w:t xml:space="preserve"> </w:t>
      </w:r>
      <w:r w:rsidRPr="004300FA">
        <w:rPr>
          <w:sz w:val="16"/>
        </w:rPr>
        <w:t>WA</w:t>
      </w:r>
      <w:r w:rsidRPr="004300FA">
        <w:rPr>
          <w:spacing w:val="-2"/>
          <w:sz w:val="16"/>
        </w:rPr>
        <w:t xml:space="preserve"> </w:t>
      </w:r>
      <w:r w:rsidRPr="004300FA">
        <w:rPr>
          <w:spacing w:val="-4"/>
          <w:sz w:val="16"/>
        </w:rPr>
        <w:t>98124</w:t>
      </w:r>
    </w:p>
    <w:p w14:paraId="6AF56639" w14:textId="77777777" w:rsidR="002F37B3" w:rsidRPr="004300FA" w:rsidRDefault="002F37B3">
      <w:pPr>
        <w:pStyle w:val="BodyText"/>
        <w:spacing w:before="8"/>
        <w:rPr>
          <w:sz w:val="15"/>
        </w:rPr>
      </w:pPr>
    </w:p>
    <w:p w14:paraId="635F8487" w14:textId="77777777" w:rsidR="002F37B3" w:rsidRPr="004300FA" w:rsidRDefault="00000000">
      <w:pPr>
        <w:spacing w:before="1"/>
        <w:ind w:right="118"/>
        <w:jc w:val="right"/>
        <w:rPr>
          <w:b/>
          <w:sz w:val="16"/>
        </w:rPr>
      </w:pPr>
      <w:r w:rsidRPr="004300FA">
        <w:rPr>
          <w:b/>
          <w:sz w:val="16"/>
        </w:rPr>
        <w:t>Customer</w:t>
      </w:r>
      <w:r w:rsidRPr="004300FA">
        <w:rPr>
          <w:b/>
          <w:spacing w:val="-5"/>
          <w:sz w:val="16"/>
        </w:rPr>
        <w:t xml:space="preserve"> </w:t>
      </w:r>
      <w:r w:rsidRPr="004300FA">
        <w:rPr>
          <w:b/>
          <w:spacing w:val="-2"/>
          <w:sz w:val="16"/>
        </w:rPr>
        <w:t>Service</w:t>
      </w:r>
    </w:p>
    <w:p w14:paraId="626C1791" w14:textId="77777777" w:rsidR="002F37B3" w:rsidRPr="004300FA" w:rsidRDefault="00000000" w:rsidP="00CA15B6">
      <w:pPr>
        <w:spacing w:before="3"/>
        <w:ind w:right="117"/>
        <w:jc w:val="right"/>
        <w:rPr>
          <w:sz w:val="16"/>
        </w:rPr>
      </w:pPr>
      <w:r w:rsidRPr="004300FA">
        <w:rPr>
          <w:sz w:val="16"/>
        </w:rPr>
        <w:t>(971)</w:t>
      </w:r>
      <w:r w:rsidRPr="004300FA">
        <w:rPr>
          <w:spacing w:val="-7"/>
          <w:sz w:val="16"/>
        </w:rPr>
        <w:t xml:space="preserve"> </w:t>
      </w:r>
      <w:r w:rsidRPr="004300FA">
        <w:rPr>
          <w:sz w:val="16"/>
        </w:rPr>
        <w:t>703-</w:t>
      </w:r>
      <w:r w:rsidRPr="004300FA">
        <w:rPr>
          <w:spacing w:val="-4"/>
          <w:sz w:val="16"/>
        </w:rPr>
        <w:t>4242</w:t>
      </w:r>
    </w:p>
    <w:p w14:paraId="67D0FE6C" w14:textId="77777777" w:rsidR="002F37B3" w:rsidRPr="004300FA" w:rsidRDefault="002F37B3" w:rsidP="00CA15B6">
      <w:pPr>
        <w:ind w:right="119"/>
        <w:jc w:val="right"/>
        <w:rPr>
          <w:sz w:val="16"/>
        </w:rPr>
      </w:pPr>
      <w:hyperlink r:id="rId10">
        <w:r w:rsidRPr="004300FA">
          <w:rPr>
            <w:spacing w:val="-2"/>
            <w:sz w:val="16"/>
          </w:rPr>
          <w:t>customerservice@puttman.com</w:t>
        </w:r>
      </w:hyperlink>
    </w:p>
    <w:p w14:paraId="57BD72E3" w14:textId="77777777" w:rsidR="002F37B3" w:rsidRPr="004300FA" w:rsidRDefault="002F37B3" w:rsidP="00CA15B6">
      <w:pPr>
        <w:pStyle w:val="BodyText"/>
        <w:spacing w:before="1"/>
        <w:rPr>
          <w:sz w:val="16"/>
        </w:rPr>
      </w:pPr>
    </w:p>
    <w:p w14:paraId="65AB8A4C" w14:textId="5FE594CB" w:rsidR="00E26331" w:rsidRPr="004300FA" w:rsidRDefault="00E26331" w:rsidP="00CA15B6">
      <w:pPr>
        <w:spacing w:before="1"/>
        <w:ind w:right="119"/>
        <w:jc w:val="right"/>
        <w:rPr>
          <w:b/>
          <w:spacing w:val="-2"/>
          <w:sz w:val="16"/>
        </w:rPr>
      </w:pPr>
      <w:hyperlink r:id="rId11">
        <w:r w:rsidRPr="004300FA">
          <w:rPr>
            <w:b/>
            <w:spacing w:val="-2"/>
            <w:sz w:val="16"/>
          </w:rPr>
          <w:t>www.puttman.com</w:t>
        </w:r>
      </w:hyperlink>
    </w:p>
    <w:p w14:paraId="2825A82F" w14:textId="61BDC520" w:rsidR="00CF4ACF" w:rsidRPr="004300FA" w:rsidRDefault="00CF4ACF" w:rsidP="00CF4ACF">
      <w:pPr>
        <w:pStyle w:val="Title"/>
        <w:spacing w:before="0"/>
        <w:ind w:left="0" w:right="130"/>
        <w:rPr>
          <w:rFonts w:ascii="Times New Roman" w:hAnsi="Times New Roman" w:cs="Times New Roman"/>
          <w:spacing w:val="-2"/>
          <w:sz w:val="32"/>
          <w:szCs w:val="32"/>
        </w:rPr>
      </w:pPr>
      <w:r w:rsidRPr="004300FA">
        <w:rPr>
          <w:rFonts w:ascii="Times New Roman" w:hAnsi="Times New Roman" w:cs="Times New Roman"/>
          <w:sz w:val="32"/>
          <w:szCs w:val="32"/>
        </w:rPr>
        <w:t>202</w:t>
      </w:r>
      <w:r w:rsidR="0048669F">
        <w:rPr>
          <w:rFonts w:ascii="Times New Roman" w:hAnsi="Times New Roman" w:cs="Times New Roman"/>
          <w:sz w:val="32"/>
          <w:szCs w:val="32"/>
        </w:rPr>
        <w:t>6</w:t>
      </w:r>
      <w:r w:rsidRPr="004300FA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4300FA">
        <w:rPr>
          <w:rFonts w:ascii="Times New Roman" w:hAnsi="Times New Roman" w:cs="Times New Roman"/>
          <w:sz w:val="32"/>
          <w:szCs w:val="32"/>
        </w:rPr>
        <w:t>Rate</w:t>
      </w:r>
      <w:r w:rsidRPr="004300FA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4300FA">
        <w:rPr>
          <w:rFonts w:ascii="Times New Roman" w:hAnsi="Times New Roman" w:cs="Times New Roman"/>
          <w:spacing w:val="-2"/>
          <w:sz w:val="32"/>
          <w:szCs w:val="32"/>
        </w:rPr>
        <w:t>Schedule</w:t>
      </w:r>
    </w:p>
    <w:p w14:paraId="47B1E220" w14:textId="0D968AC4" w:rsidR="00CF4ACF" w:rsidRDefault="00CF4ACF" w:rsidP="00CF4ACF">
      <w:pPr>
        <w:pStyle w:val="Title"/>
        <w:spacing w:before="0"/>
        <w:ind w:left="0" w:right="130"/>
        <w:rPr>
          <w:rFonts w:ascii="Times New Roman" w:hAnsi="Times New Roman" w:cs="Times New Roman"/>
          <w:spacing w:val="-2"/>
          <w:sz w:val="32"/>
          <w:szCs w:val="32"/>
        </w:rPr>
      </w:pPr>
      <w:r w:rsidRPr="004300FA">
        <w:rPr>
          <w:rFonts w:ascii="Times New Roman" w:hAnsi="Times New Roman" w:cs="Times New Roman"/>
          <w:spacing w:val="-2"/>
          <w:sz w:val="32"/>
          <w:szCs w:val="32"/>
        </w:rPr>
        <w:t>Property Resales</w:t>
      </w:r>
    </w:p>
    <w:p w14:paraId="13490BBE" w14:textId="77777777" w:rsidR="004300FA" w:rsidRPr="004300FA" w:rsidRDefault="004300FA" w:rsidP="00CF4ACF">
      <w:pPr>
        <w:pStyle w:val="Title"/>
        <w:spacing w:before="0"/>
        <w:ind w:left="0" w:right="130"/>
        <w:rPr>
          <w:rFonts w:ascii="Times New Roman" w:hAnsi="Times New Roman" w:cs="Times New Roman"/>
          <w:spacing w:val="-2"/>
          <w:sz w:val="32"/>
          <w:szCs w:val="32"/>
        </w:rPr>
      </w:pPr>
    </w:p>
    <w:p w14:paraId="74BFD781" w14:textId="77777777" w:rsidR="00401AA2" w:rsidRPr="004300FA" w:rsidRDefault="00401AA2" w:rsidP="00CA15B6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</w:p>
    <w:p w14:paraId="2BCD5FE5" w14:textId="1A1362BE" w:rsidR="002F37B3" w:rsidRPr="004300FA" w:rsidRDefault="00E26331" w:rsidP="00CA15B6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4300FA">
        <w:rPr>
          <w:rFonts w:ascii="Times New Roman" w:hAnsi="Times New Roman" w:cs="Times New Roman"/>
          <w:color w:val="000000" w:themeColor="text1"/>
        </w:rPr>
        <w:t>AWRC</w:t>
      </w:r>
      <w:r w:rsidRPr="004300FA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401AA2" w:rsidRPr="004300FA">
        <w:rPr>
          <w:rFonts w:ascii="Times New Roman" w:hAnsi="Times New Roman" w:cs="Times New Roman"/>
          <w:color w:val="000000" w:themeColor="text1"/>
          <w:spacing w:val="-7"/>
        </w:rPr>
        <w:t xml:space="preserve">Sewer &amp; Irrigation </w:t>
      </w:r>
      <w:r w:rsidRPr="004300FA">
        <w:rPr>
          <w:rFonts w:ascii="Times New Roman" w:hAnsi="Times New Roman" w:cs="Times New Roman"/>
          <w:color w:val="000000" w:themeColor="text1"/>
          <w:spacing w:val="-2"/>
        </w:rPr>
        <w:t>Rates</w:t>
      </w:r>
      <w:r w:rsidR="00401AA2" w:rsidRPr="004300FA">
        <w:rPr>
          <w:rFonts w:ascii="Times New Roman" w:hAnsi="Times New Roman" w:cs="Times New Roman"/>
          <w:color w:val="000000" w:themeColor="text1"/>
          <w:spacing w:val="-2"/>
        </w:rPr>
        <w:t xml:space="preserve"> &amp; Fees</w:t>
      </w:r>
      <w:r w:rsidRPr="004300FA">
        <w:rPr>
          <w:rFonts w:ascii="Times New Roman" w:hAnsi="Times New Roman" w:cs="Times New Roman"/>
          <w:color w:val="000000" w:themeColor="text1"/>
          <w:spacing w:val="-2"/>
        </w:rPr>
        <w:t>:</w:t>
      </w:r>
    </w:p>
    <w:p w14:paraId="00E4A498" w14:textId="41EEF5E2" w:rsidR="002F37B3" w:rsidRPr="004300FA" w:rsidRDefault="00000000" w:rsidP="00E26331">
      <w:pPr>
        <w:pStyle w:val="BodyText"/>
        <w:spacing w:before="1"/>
        <w:ind w:left="100"/>
        <w:rPr>
          <w:color w:val="000000" w:themeColor="text1"/>
        </w:rPr>
      </w:pPr>
      <w:r w:rsidRPr="004300FA">
        <w:rPr>
          <w:color w:val="000000" w:themeColor="text1"/>
        </w:rPr>
        <w:t>Quarterly</w:t>
      </w:r>
      <w:r w:rsidRPr="004300FA">
        <w:rPr>
          <w:color w:val="000000" w:themeColor="text1"/>
          <w:spacing w:val="-6"/>
        </w:rPr>
        <w:t xml:space="preserve"> </w:t>
      </w:r>
      <w:r w:rsidRPr="004300FA">
        <w:rPr>
          <w:color w:val="000000" w:themeColor="text1"/>
        </w:rPr>
        <w:t>rate</w:t>
      </w:r>
      <w:r w:rsidRPr="004300FA">
        <w:rPr>
          <w:color w:val="000000" w:themeColor="text1"/>
          <w:spacing w:val="-5"/>
        </w:rPr>
        <w:t xml:space="preserve"> </w:t>
      </w:r>
      <w:r w:rsidRPr="004300FA">
        <w:rPr>
          <w:color w:val="000000" w:themeColor="text1"/>
        </w:rPr>
        <w:t>for</w:t>
      </w:r>
      <w:r w:rsidRPr="004300FA">
        <w:rPr>
          <w:color w:val="000000" w:themeColor="text1"/>
          <w:spacing w:val="-5"/>
        </w:rPr>
        <w:t xml:space="preserve"> </w:t>
      </w:r>
      <w:r w:rsidR="00401AA2" w:rsidRPr="004300FA">
        <w:rPr>
          <w:color w:val="000000" w:themeColor="text1"/>
          <w:spacing w:val="-5"/>
        </w:rPr>
        <w:t xml:space="preserve">sewer and irrigation </w:t>
      </w:r>
      <w:r w:rsidRPr="004300FA">
        <w:rPr>
          <w:color w:val="000000" w:themeColor="text1"/>
          <w:spacing w:val="-2"/>
        </w:rPr>
        <w:t>service.</w:t>
      </w:r>
    </w:p>
    <w:p w14:paraId="5E8B0ADF" w14:textId="77777777" w:rsidR="002F37B3" w:rsidRPr="004300FA" w:rsidRDefault="002F37B3" w:rsidP="00E26331">
      <w:pPr>
        <w:pStyle w:val="BodyText"/>
        <w:rPr>
          <w:color w:val="000000" w:themeColor="text1"/>
        </w:rPr>
      </w:pPr>
    </w:p>
    <w:p w14:paraId="7BECEE6A" w14:textId="76CCADCF" w:rsidR="00661408" w:rsidRPr="004300FA" w:rsidRDefault="00000000" w:rsidP="00661408">
      <w:pPr>
        <w:pStyle w:val="BodyText"/>
        <w:tabs>
          <w:tab w:val="left" w:pos="5139"/>
        </w:tabs>
        <w:spacing w:before="1"/>
        <w:ind w:left="820"/>
        <w:rPr>
          <w:color w:val="000000" w:themeColor="text1"/>
          <w:spacing w:val="-2"/>
        </w:rPr>
      </w:pPr>
      <w:r w:rsidRPr="004300FA">
        <w:rPr>
          <w:color w:val="000000" w:themeColor="text1"/>
        </w:rPr>
        <w:t>Single</w:t>
      </w:r>
      <w:r w:rsidRPr="004300FA">
        <w:rPr>
          <w:color w:val="000000" w:themeColor="text1"/>
          <w:spacing w:val="-6"/>
        </w:rPr>
        <w:t xml:space="preserve"> </w:t>
      </w:r>
      <w:r w:rsidRPr="004300FA">
        <w:rPr>
          <w:color w:val="000000" w:themeColor="text1"/>
        </w:rPr>
        <w:t>Family</w:t>
      </w:r>
      <w:r w:rsidRPr="004300FA">
        <w:rPr>
          <w:color w:val="000000" w:themeColor="text1"/>
          <w:spacing w:val="-6"/>
        </w:rPr>
        <w:t xml:space="preserve"> </w:t>
      </w:r>
      <w:r w:rsidRPr="004300FA">
        <w:rPr>
          <w:color w:val="000000" w:themeColor="text1"/>
          <w:spacing w:val="-2"/>
        </w:rPr>
        <w:t>Residential</w:t>
      </w:r>
      <w:r w:rsidR="00F84B67" w:rsidRPr="004300FA">
        <w:rPr>
          <w:color w:val="000000" w:themeColor="text1"/>
          <w:spacing w:val="-2"/>
        </w:rPr>
        <w:t xml:space="preserve"> Sewer Rate:</w:t>
      </w:r>
      <w:r w:rsidRPr="004300FA">
        <w:rPr>
          <w:color w:val="000000" w:themeColor="text1"/>
        </w:rPr>
        <w:tab/>
      </w:r>
      <w:r w:rsidR="007B577C" w:rsidRPr="004300FA">
        <w:rPr>
          <w:color w:val="000000" w:themeColor="text1"/>
        </w:rPr>
        <w:tab/>
      </w:r>
      <w:r w:rsidR="00E26331" w:rsidRPr="004300FA">
        <w:rPr>
          <w:color w:val="000000" w:themeColor="text1"/>
        </w:rPr>
        <w:tab/>
      </w:r>
      <w:r w:rsidR="00E453B7" w:rsidRPr="004300FA">
        <w:rPr>
          <w:color w:val="000000" w:themeColor="text1"/>
        </w:rPr>
        <w:t xml:space="preserve">  </w:t>
      </w:r>
      <w:r w:rsidRPr="004300FA">
        <w:rPr>
          <w:color w:val="000000" w:themeColor="text1"/>
          <w:spacing w:val="-2"/>
        </w:rPr>
        <w:t>$</w:t>
      </w:r>
      <w:r w:rsidR="00DC2FD7">
        <w:rPr>
          <w:color w:val="000000" w:themeColor="text1"/>
          <w:spacing w:val="-2"/>
        </w:rPr>
        <w:t>214.50</w:t>
      </w:r>
      <w:r w:rsidR="00DD5484" w:rsidRPr="004300FA">
        <w:rPr>
          <w:color w:val="000000" w:themeColor="text1"/>
          <w:spacing w:val="-2"/>
        </w:rPr>
        <w:t xml:space="preserve"> </w:t>
      </w:r>
      <w:r w:rsidRPr="004300FA">
        <w:rPr>
          <w:color w:val="000000" w:themeColor="text1"/>
          <w:spacing w:val="-2"/>
        </w:rPr>
        <w:t>EDU</w:t>
      </w:r>
      <w:r w:rsidR="00E26331" w:rsidRPr="004300FA">
        <w:rPr>
          <w:color w:val="000000" w:themeColor="text1"/>
          <w:spacing w:val="-2"/>
        </w:rPr>
        <w:t>/quarter</w:t>
      </w:r>
    </w:p>
    <w:p w14:paraId="380F4D79" w14:textId="0B7A7CC5" w:rsidR="002F37B3" w:rsidRPr="004300FA" w:rsidRDefault="00000000" w:rsidP="00E26331">
      <w:pPr>
        <w:pStyle w:val="BodyText"/>
        <w:tabs>
          <w:tab w:val="left" w:pos="5139"/>
        </w:tabs>
        <w:ind w:left="820"/>
        <w:rPr>
          <w:color w:val="000000" w:themeColor="text1"/>
        </w:rPr>
      </w:pPr>
      <w:r w:rsidRPr="004300FA">
        <w:rPr>
          <w:color w:val="000000" w:themeColor="text1"/>
        </w:rPr>
        <w:t>Multi-Family</w:t>
      </w:r>
      <w:r w:rsidRPr="004300FA">
        <w:rPr>
          <w:color w:val="000000" w:themeColor="text1"/>
          <w:spacing w:val="-12"/>
        </w:rPr>
        <w:t xml:space="preserve"> </w:t>
      </w:r>
      <w:r w:rsidRPr="004300FA">
        <w:rPr>
          <w:color w:val="000000" w:themeColor="text1"/>
          <w:spacing w:val="-2"/>
        </w:rPr>
        <w:t>Residential</w:t>
      </w:r>
      <w:r w:rsidR="00F84B67" w:rsidRPr="004300FA">
        <w:rPr>
          <w:color w:val="000000" w:themeColor="text1"/>
          <w:spacing w:val="-2"/>
        </w:rPr>
        <w:t xml:space="preserve"> Sewer Rate:</w:t>
      </w:r>
      <w:r w:rsidRPr="004300FA">
        <w:rPr>
          <w:color w:val="000000" w:themeColor="text1"/>
        </w:rPr>
        <w:tab/>
      </w:r>
      <w:r w:rsidR="007B577C" w:rsidRPr="004300FA">
        <w:rPr>
          <w:color w:val="000000" w:themeColor="text1"/>
        </w:rPr>
        <w:tab/>
      </w:r>
      <w:r w:rsidR="007B577C" w:rsidRPr="004300FA">
        <w:rPr>
          <w:color w:val="000000" w:themeColor="text1"/>
        </w:rPr>
        <w:tab/>
      </w:r>
      <w:r w:rsidR="00E453B7" w:rsidRPr="004300FA">
        <w:rPr>
          <w:color w:val="000000" w:themeColor="text1"/>
        </w:rPr>
        <w:t xml:space="preserve">  </w:t>
      </w:r>
      <w:r w:rsidRPr="004300FA">
        <w:rPr>
          <w:color w:val="000000" w:themeColor="text1"/>
        </w:rPr>
        <w:t>As</w:t>
      </w:r>
      <w:r w:rsidRPr="004300FA">
        <w:rPr>
          <w:color w:val="000000" w:themeColor="text1"/>
          <w:spacing w:val="-7"/>
        </w:rPr>
        <w:t xml:space="preserve"> </w:t>
      </w:r>
      <w:r w:rsidRPr="004300FA">
        <w:rPr>
          <w:color w:val="000000" w:themeColor="text1"/>
        </w:rPr>
        <w:t>determined</w:t>
      </w:r>
      <w:r w:rsidRPr="004300FA">
        <w:rPr>
          <w:color w:val="000000" w:themeColor="text1"/>
          <w:spacing w:val="-5"/>
        </w:rPr>
        <w:t xml:space="preserve"> </w:t>
      </w:r>
      <w:r w:rsidRPr="004300FA">
        <w:rPr>
          <w:color w:val="000000" w:themeColor="text1"/>
        </w:rPr>
        <w:t>by</w:t>
      </w:r>
      <w:r w:rsidRPr="004300FA">
        <w:rPr>
          <w:color w:val="000000" w:themeColor="text1"/>
          <w:spacing w:val="-4"/>
        </w:rPr>
        <w:t xml:space="preserve"> </w:t>
      </w:r>
      <w:r w:rsidR="00EC4B98" w:rsidRPr="004300FA">
        <w:rPr>
          <w:color w:val="000000" w:themeColor="text1"/>
          <w:spacing w:val="-5"/>
        </w:rPr>
        <w:t>EDU</w:t>
      </w:r>
    </w:p>
    <w:p w14:paraId="56A1180D" w14:textId="331C9869" w:rsidR="00E26331" w:rsidRPr="004300FA" w:rsidRDefault="00000000" w:rsidP="00661408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2"/>
        </w:rPr>
        <w:t>Commercial</w:t>
      </w:r>
      <w:r w:rsidR="00F84B67" w:rsidRPr="004300FA">
        <w:rPr>
          <w:color w:val="000000" w:themeColor="text1"/>
          <w:spacing w:val="-2"/>
        </w:rPr>
        <w:t xml:space="preserve"> Sewer Rate:</w:t>
      </w:r>
      <w:r w:rsidR="00661408" w:rsidRPr="004300FA">
        <w:rPr>
          <w:color w:val="000000" w:themeColor="text1"/>
          <w:spacing w:val="-2"/>
        </w:rPr>
        <w:tab/>
      </w:r>
      <w:r w:rsidR="00661408" w:rsidRPr="004300FA">
        <w:rPr>
          <w:color w:val="000000" w:themeColor="text1"/>
          <w:spacing w:val="-2"/>
        </w:rPr>
        <w:tab/>
      </w:r>
      <w:r w:rsidR="00661408" w:rsidRPr="004300FA">
        <w:rPr>
          <w:color w:val="000000" w:themeColor="text1"/>
          <w:spacing w:val="-2"/>
        </w:rPr>
        <w:tab/>
      </w:r>
      <w:r w:rsidR="00E453B7" w:rsidRPr="004300FA">
        <w:rPr>
          <w:color w:val="000000" w:themeColor="text1"/>
          <w:spacing w:val="-2"/>
        </w:rPr>
        <w:t xml:space="preserve">  </w:t>
      </w:r>
      <w:r w:rsidR="00DC47DD" w:rsidRPr="004300FA">
        <w:rPr>
          <w:color w:val="000000" w:themeColor="text1"/>
        </w:rPr>
        <w:t>A</w:t>
      </w:r>
      <w:r w:rsidR="00E26331" w:rsidRPr="004300FA">
        <w:rPr>
          <w:color w:val="000000" w:themeColor="text1"/>
        </w:rPr>
        <w:t>s</w:t>
      </w:r>
      <w:r w:rsidR="00E26331" w:rsidRPr="004300FA">
        <w:rPr>
          <w:color w:val="000000" w:themeColor="text1"/>
          <w:spacing w:val="-7"/>
        </w:rPr>
        <w:t xml:space="preserve"> </w:t>
      </w:r>
      <w:r w:rsidR="00E26331" w:rsidRPr="004300FA">
        <w:rPr>
          <w:color w:val="000000" w:themeColor="text1"/>
        </w:rPr>
        <w:t>determined</w:t>
      </w:r>
      <w:r w:rsidR="00E26331" w:rsidRPr="004300FA">
        <w:rPr>
          <w:color w:val="000000" w:themeColor="text1"/>
          <w:spacing w:val="-5"/>
        </w:rPr>
        <w:t xml:space="preserve"> </w:t>
      </w:r>
      <w:r w:rsidR="00E26331" w:rsidRPr="004300FA">
        <w:rPr>
          <w:color w:val="000000" w:themeColor="text1"/>
        </w:rPr>
        <w:t>by</w:t>
      </w:r>
      <w:r w:rsidR="00E26331" w:rsidRPr="004300FA">
        <w:rPr>
          <w:color w:val="000000" w:themeColor="text1"/>
          <w:spacing w:val="-4"/>
        </w:rPr>
        <w:t xml:space="preserve"> </w:t>
      </w:r>
      <w:r w:rsidR="00EC4B98" w:rsidRPr="004300FA">
        <w:rPr>
          <w:color w:val="000000" w:themeColor="text1"/>
          <w:spacing w:val="-5"/>
        </w:rPr>
        <w:t>EDU</w:t>
      </w:r>
    </w:p>
    <w:p w14:paraId="623E3111" w14:textId="77777777" w:rsidR="00661408" w:rsidRPr="004300FA" w:rsidRDefault="00661408" w:rsidP="00661408">
      <w:pPr>
        <w:pStyle w:val="BodyText"/>
        <w:tabs>
          <w:tab w:val="left" w:pos="5139"/>
        </w:tabs>
        <w:ind w:left="820"/>
        <w:rPr>
          <w:color w:val="000000" w:themeColor="text1"/>
          <w:spacing w:val="-2"/>
        </w:rPr>
      </w:pPr>
    </w:p>
    <w:p w14:paraId="517CEF78" w14:textId="10A23994" w:rsidR="00F84B67" w:rsidRPr="004300FA" w:rsidRDefault="00F84B67" w:rsidP="00661408">
      <w:pPr>
        <w:pStyle w:val="BodyText"/>
        <w:tabs>
          <w:tab w:val="left" w:pos="5139"/>
        </w:tabs>
        <w:ind w:left="820"/>
        <w:rPr>
          <w:color w:val="000000" w:themeColor="text1"/>
          <w:spacing w:val="-2"/>
        </w:rPr>
      </w:pPr>
      <w:r w:rsidRPr="004300FA">
        <w:rPr>
          <w:color w:val="000000" w:themeColor="text1"/>
          <w:spacing w:val="-2"/>
        </w:rPr>
        <w:t>Irrigation Base Rate</w:t>
      </w:r>
      <w:r w:rsidR="00DC47DD" w:rsidRPr="004300FA">
        <w:rPr>
          <w:color w:val="000000" w:themeColor="text1"/>
          <w:spacing w:val="-2"/>
        </w:rPr>
        <w:t xml:space="preserve"> (3/4” meter</w:t>
      </w:r>
      <w:r w:rsidR="00401AA2" w:rsidRPr="004300FA">
        <w:rPr>
          <w:color w:val="000000" w:themeColor="text1"/>
          <w:spacing w:val="-2"/>
        </w:rPr>
        <w:t>)</w:t>
      </w:r>
      <w:r w:rsidR="00DC47DD" w:rsidRPr="004300FA">
        <w:rPr>
          <w:color w:val="000000" w:themeColor="text1"/>
          <w:spacing w:val="-2"/>
        </w:rPr>
        <w:t>:</w:t>
      </w:r>
      <w:r w:rsidR="00401AA2" w:rsidRPr="004300FA">
        <w:rPr>
          <w:color w:val="000000" w:themeColor="text1"/>
          <w:spacing w:val="-2"/>
        </w:rPr>
        <w:tab/>
      </w:r>
      <w:r w:rsidR="00DC47DD" w:rsidRPr="004300FA">
        <w:rPr>
          <w:color w:val="000000" w:themeColor="text1"/>
          <w:spacing w:val="-2"/>
        </w:rPr>
        <w:tab/>
        <w:t xml:space="preserve"> </w:t>
      </w:r>
      <w:r w:rsidR="0077280B" w:rsidRPr="004300FA">
        <w:rPr>
          <w:color w:val="000000" w:themeColor="text1"/>
          <w:spacing w:val="-2"/>
        </w:rPr>
        <w:t xml:space="preserve"> </w:t>
      </w:r>
      <w:r w:rsidR="00401AA2" w:rsidRPr="004300FA">
        <w:rPr>
          <w:color w:val="000000" w:themeColor="text1"/>
          <w:spacing w:val="-2"/>
        </w:rPr>
        <w:tab/>
      </w:r>
      <w:r w:rsidR="004E0BF8" w:rsidRPr="004300FA">
        <w:rPr>
          <w:color w:val="000000" w:themeColor="text1"/>
          <w:spacing w:val="-2"/>
        </w:rPr>
        <w:t xml:space="preserve">  </w:t>
      </w:r>
      <w:r w:rsidR="00DC47DD" w:rsidRPr="004300FA">
        <w:rPr>
          <w:color w:val="000000" w:themeColor="text1"/>
          <w:spacing w:val="-2"/>
        </w:rPr>
        <w:t>$8.</w:t>
      </w:r>
      <w:r w:rsidR="00DC2FD7">
        <w:rPr>
          <w:color w:val="000000" w:themeColor="text1"/>
          <w:spacing w:val="-2"/>
        </w:rPr>
        <w:t>25</w:t>
      </w:r>
      <w:r w:rsidR="00DC47DD" w:rsidRPr="004300FA">
        <w:rPr>
          <w:color w:val="000000" w:themeColor="text1"/>
          <w:spacing w:val="-2"/>
        </w:rPr>
        <w:t>/month</w:t>
      </w:r>
    </w:p>
    <w:p w14:paraId="1C153B37" w14:textId="44037676" w:rsidR="00DC47DD" w:rsidRPr="004300FA" w:rsidRDefault="00F84B67" w:rsidP="00401AA2">
      <w:pPr>
        <w:pStyle w:val="BodyText"/>
        <w:tabs>
          <w:tab w:val="left" w:pos="5139"/>
        </w:tabs>
        <w:ind w:left="820"/>
        <w:rPr>
          <w:color w:val="000000" w:themeColor="text1"/>
        </w:rPr>
      </w:pPr>
      <w:r w:rsidRPr="004300FA">
        <w:rPr>
          <w:color w:val="000000" w:themeColor="text1"/>
          <w:spacing w:val="-2"/>
        </w:rPr>
        <w:t>Irrigation Volumetric Rate:</w:t>
      </w:r>
      <w:r w:rsidR="00405C4F" w:rsidRPr="004300FA">
        <w:rPr>
          <w:color w:val="000000" w:themeColor="text1"/>
        </w:rPr>
        <w:tab/>
      </w:r>
      <w:r w:rsidR="00E75AB5" w:rsidRPr="004300FA">
        <w:rPr>
          <w:color w:val="000000" w:themeColor="text1"/>
        </w:rPr>
        <w:tab/>
      </w:r>
      <w:r w:rsidR="00401AA2" w:rsidRPr="004300FA">
        <w:rPr>
          <w:color w:val="000000" w:themeColor="text1"/>
        </w:rPr>
        <w:tab/>
      </w:r>
      <w:r w:rsidR="004E0BF8" w:rsidRPr="004300FA">
        <w:rPr>
          <w:color w:val="000000" w:themeColor="text1"/>
        </w:rPr>
        <w:t xml:space="preserve">  </w:t>
      </w:r>
      <w:r w:rsidR="00DC47DD" w:rsidRPr="004300FA">
        <w:rPr>
          <w:color w:val="000000" w:themeColor="text1"/>
        </w:rPr>
        <w:t>$1.</w:t>
      </w:r>
      <w:r w:rsidR="00DC2FD7">
        <w:rPr>
          <w:color w:val="000000" w:themeColor="text1"/>
        </w:rPr>
        <w:t>62</w:t>
      </w:r>
      <w:r w:rsidR="00DC47DD" w:rsidRPr="004300FA">
        <w:rPr>
          <w:color w:val="000000" w:themeColor="text1"/>
        </w:rPr>
        <w:t xml:space="preserve">/CCF </w:t>
      </w:r>
    </w:p>
    <w:p w14:paraId="12204B80" w14:textId="41C500C5" w:rsidR="00F84B67" w:rsidRPr="004300FA" w:rsidRDefault="00F84B67" w:rsidP="00DC47DD">
      <w:pPr>
        <w:pStyle w:val="BodyText"/>
        <w:tabs>
          <w:tab w:val="left" w:pos="5139"/>
        </w:tabs>
        <w:ind w:left="820"/>
        <w:rPr>
          <w:color w:val="000000" w:themeColor="text1"/>
          <w:spacing w:val="-2"/>
        </w:rPr>
      </w:pPr>
    </w:p>
    <w:p w14:paraId="7A0565AC" w14:textId="3BE665F6" w:rsidR="00661408" w:rsidRPr="004300FA" w:rsidRDefault="00661408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 xml:space="preserve">Account Transfer Fee: 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Pr="004300FA">
        <w:rPr>
          <w:color w:val="000000" w:themeColor="text1"/>
          <w:spacing w:val="-5"/>
        </w:rPr>
        <w:t>$200</w:t>
      </w:r>
    </w:p>
    <w:p w14:paraId="3CC153AC" w14:textId="7119D242" w:rsidR="00661408" w:rsidRPr="004300FA" w:rsidRDefault="00661408" w:rsidP="00BD3A9F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>Electronic Payment Processing Fee: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Pr="004300FA">
        <w:rPr>
          <w:color w:val="000000" w:themeColor="text1"/>
          <w:spacing w:val="-5"/>
        </w:rPr>
        <w:t>3%</w:t>
      </w:r>
      <w:r w:rsidR="00BD3A9F" w:rsidRPr="004300FA">
        <w:rPr>
          <w:color w:val="000000" w:themeColor="text1"/>
          <w:spacing w:val="-5"/>
        </w:rPr>
        <w:t xml:space="preserve"> ($2.25 </w:t>
      </w:r>
      <w:r w:rsidR="0021322C" w:rsidRPr="004300FA">
        <w:rPr>
          <w:color w:val="000000" w:themeColor="text1"/>
          <w:spacing w:val="-5"/>
        </w:rPr>
        <w:t>minimum</w:t>
      </w:r>
      <w:r w:rsidR="00BD3A9F" w:rsidRPr="004300FA">
        <w:rPr>
          <w:color w:val="000000" w:themeColor="text1"/>
          <w:spacing w:val="-5"/>
        </w:rPr>
        <w:t>)</w:t>
      </w:r>
    </w:p>
    <w:p w14:paraId="09B2CB6A" w14:textId="10E2740C" w:rsidR="00661408" w:rsidRPr="004300FA" w:rsidRDefault="00661408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>Inspection Fee: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Pr="004300FA">
        <w:rPr>
          <w:color w:val="000000" w:themeColor="text1"/>
          <w:spacing w:val="-5"/>
        </w:rPr>
        <w:t>$150</w:t>
      </w:r>
    </w:p>
    <w:p w14:paraId="171C11D4" w14:textId="2EFCBDFC" w:rsidR="00661408" w:rsidRPr="004300FA" w:rsidRDefault="009C1445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>E-</w:t>
      </w:r>
      <w:r w:rsidR="00661408" w:rsidRPr="004300FA">
        <w:rPr>
          <w:color w:val="000000" w:themeColor="text1"/>
          <w:spacing w:val="-5"/>
        </w:rPr>
        <w:t xml:space="preserve">Locate: </w:t>
      </w:r>
      <w:r w:rsidR="00661408" w:rsidRPr="004300FA">
        <w:rPr>
          <w:color w:val="000000" w:themeColor="text1"/>
          <w:spacing w:val="-5"/>
        </w:rPr>
        <w:tab/>
      </w:r>
      <w:r w:rsidR="00661408" w:rsidRPr="004300FA">
        <w:rPr>
          <w:color w:val="000000" w:themeColor="text1"/>
          <w:spacing w:val="-5"/>
        </w:rPr>
        <w:tab/>
      </w:r>
      <w:r w:rsidR="00661408"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="00661408" w:rsidRPr="004300FA">
        <w:rPr>
          <w:color w:val="000000" w:themeColor="text1"/>
          <w:spacing w:val="-5"/>
        </w:rPr>
        <w:t>$100</w:t>
      </w:r>
    </w:p>
    <w:p w14:paraId="1014273C" w14:textId="1687DA37" w:rsidR="00661408" w:rsidRPr="004300FA" w:rsidRDefault="00661408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 xml:space="preserve">Call Out: 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Pr="004300FA">
        <w:rPr>
          <w:color w:val="000000" w:themeColor="text1"/>
          <w:spacing w:val="-5"/>
        </w:rPr>
        <w:t>$100</w:t>
      </w:r>
    </w:p>
    <w:p w14:paraId="51E5A65D" w14:textId="722C2EED" w:rsidR="00BD3A9F" w:rsidRPr="004300FA" w:rsidRDefault="00BD3A9F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 xml:space="preserve">Fats, Oils, and Grease (FOG) Fee: 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  <w:t xml:space="preserve">  As determined by use</w:t>
      </w:r>
    </w:p>
    <w:p w14:paraId="2B464530" w14:textId="39E83420" w:rsidR="00661408" w:rsidRPr="004300FA" w:rsidRDefault="00661408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  <w:r w:rsidRPr="004300FA">
        <w:rPr>
          <w:color w:val="000000" w:themeColor="text1"/>
          <w:spacing w:val="-5"/>
        </w:rPr>
        <w:t xml:space="preserve">Late Fee: </w:t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Pr="004300FA">
        <w:rPr>
          <w:color w:val="000000" w:themeColor="text1"/>
          <w:spacing w:val="-5"/>
        </w:rPr>
        <w:tab/>
      </w:r>
      <w:r w:rsidR="00E453B7" w:rsidRPr="004300FA">
        <w:rPr>
          <w:color w:val="000000" w:themeColor="text1"/>
          <w:spacing w:val="-5"/>
        </w:rPr>
        <w:t xml:space="preserve">  </w:t>
      </w:r>
      <w:r w:rsidRPr="004300FA">
        <w:rPr>
          <w:color w:val="000000" w:themeColor="text1"/>
          <w:spacing w:val="-5"/>
        </w:rPr>
        <w:t>$20</w:t>
      </w:r>
      <w:r w:rsidR="00B264FB" w:rsidRPr="004300FA">
        <w:rPr>
          <w:color w:val="000000" w:themeColor="text1"/>
          <w:spacing w:val="-5"/>
        </w:rPr>
        <w:t>/</w:t>
      </w:r>
      <w:r w:rsidR="00EA2568" w:rsidRPr="004300FA">
        <w:rPr>
          <w:color w:val="000000" w:themeColor="text1"/>
          <w:spacing w:val="-5"/>
        </w:rPr>
        <w:t>month</w:t>
      </w:r>
      <w:r w:rsidRPr="004300FA">
        <w:rPr>
          <w:color w:val="000000" w:themeColor="text1"/>
          <w:spacing w:val="-5"/>
        </w:rPr>
        <w:t xml:space="preserve"> </w:t>
      </w:r>
    </w:p>
    <w:p w14:paraId="6DEDA04B" w14:textId="77777777" w:rsidR="00661408" w:rsidRPr="004300FA" w:rsidRDefault="00661408" w:rsidP="00E26331">
      <w:pPr>
        <w:pStyle w:val="BodyText"/>
        <w:tabs>
          <w:tab w:val="left" w:pos="5139"/>
        </w:tabs>
        <w:ind w:left="820"/>
        <w:rPr>
          <w:color w:val="000000" w:themeColor="text1"/>
          <w:spacing w:val="-5"/>
        </w:rPr>
      </w:pPr>
    </w:p>
    <w:p w14:paraId="1CCDA849" w14:textId="74CB2CAB" w:rsidR="00E26331" w:rsidRPr="004300FA" w:rsidRDefault="00E26331" w:rsidP="00E26331">
      <w:pPr>
        <w:pStyle w:val="Heading1"/>
        <w:spacing w:line="267" w:lineRule="exact"/>
        <w:rPr>
          <w:rFonts w:ascii="Times New Roman" w:hAnsi="Times New Roman" w:cs="Times New Roman"/>
          <w:color w:val="000000" w:themeColor="text1"/>
          <w:spacing w:val="-2"/>
        </w:rPr>
      </w:pPr>
      <w:r w:rsidRPr="004300FA">
        <w:rPr>
          <w:rFonts w:ascii="Times New Roman" w:hAnsi="Times New Roman" w:cs="Times New Roman"/>
          <w:color w:val="000000" w:themeColor="text1"/>
        </w:rPr>
        <w:t>ARCA</w:t>
      </w:r>
      <w:r w:rsidR="00E453B7" w:rsidRPr="004300FA">
        <w:rPr>
          <w:rFonts w:ascii="Times New Roman" w:hAnsi="Times New Roman" w:cs="Times New Roman"/>
          <w:color w:val="000000" w:themeColor="text1"/>
        </w:rPr>
        <w:t xml:space="preserve"> / </w:t>
      </w:r>
      <w:r w:rsidRPr="004300FA">
        <w:rPr>
          <w:rFonts w:ascii="Times New Roman" w:hAnsi="Times New Roman" w:cs="Times New Roman"/>
          <w:color w:val="000000" w:themeColor="text1"/>
        </w:rPr>
        <w:t xml:space="preserve">ASO </w:t>
      </w:r>
      <w:r w:rsidRPr="004300FA">
        <w:rPr>
          <w:rFonts w:ascii="Times New Roman" w:hAnsi="Times New Roman" w:cs="Times New Roman"/>
          <w:color w:val="000000" w:themeColor="text1"/>
          <w:spacing w:val="-2"/>
        </w:rPr>
        <w:t>Fees:</w:t>
      </w:r>
    </w:p>
    <w:p w14:paraId="73DD3757" w14:textId="383EB386" w:rsidR="00E26331" w:rsidRPr="004300FA" w:rsidRDefault="0064259B" w:rsidP="0064259B">
      <w:pPr>
        <w:pStyle w:val="BodyText"/>
        <w:spacing w:before="5"/>
        <w:ind w:left="90"/>
        <w:rPr>
          <w:color w:val="000000" w:themeColor="text1"/>
        </w:rPr>
      </w:pPr>
      <w:r w:rsidRPr="004300FA">
        <w:rPr>
          <w:color w:val="000000" w:themeColor="text1"/>
        </w:rPr>
        <w:t>The</w:t>
      </w:r>
      <w:r w:rsidRPr="004300FA">
        <w:rPr>
          <w:color w:val="000000" w:themeColor="text1"/>
          <w:spacing w:val="-7"/>
        </w:rPr>
        <w:t xml:space="preserve"> </w:t>
      </w:r>
      <w:r w:rsidRPr="004300FA">
        <w:rPr>
          <w:color w:val="000000" w:themeColor="text1"/>
        </w:rPr>
        <w:t>following</w:t>
      </w:r>
      <w:r w:rsidRPr="004300FA">
        <w:rPr>
          <w:color w:val="000000" w:themeColor="text1"/>
          <w:spacing w:val="-5"/>
        </w:rPr>
        <w:t xml:space="preserve"> </w:t>
      </w:r>
      <w:r w:rsidRPr="004300FA">
        <w:rPr>
          <w:color w:val="000000" w:themeColor="text1"/>
        </w:rPr>
        <w:t>fees apply to all Avimor properties:</w:t>
      </w:r>
    </w:p>
    <w:p w14:paraId="67CD799E" w14:textId="77777777" w:rsidR="005C4BD6" w:rsidRPr="004300FA" w:rsidRDefault="005C4BD6" w:rsidP="00E453B7">
      <w:pPr>
        <w:pStyle w:val="BodyText"/>
        <w:tabs>
          <w:tab w:val="left" w:pos="6579"/>
        </w:tabs>
        <w:spacing w:line="237" w:lineRule="auto"/>
        <w:ind w:left="820" w:right="1440"/>
        <w:rPr>
          <w:color w:val="000000" w:themeColor="text1"/>
        </w:rPr>
      </w:pPr>
    </w:p>
    <w:p w14:paraId="2021517B" w14:textId="29AE0583" w:rsidR="00B264FB" w:rsidRPr="004300FA" w:rsidRDefault="00E26331" w:rsidP="00E453B7">
      <w:pPr>
        <w:pStyle w:val="BodyText"/>
        <w:tabs>
          <w:tab w:val="left" w:pos="6579"/>
        </w:tabs>
        <w:spacing w:line="237" w:lineRule="auto"/>
        <w:ind w:left="820" w:right="1440"/>
        <w:rPr>
          <w:color w:val="000000" w:themeColor="text1"/>
          <w:spacing w:val="-2"/>
        </w:rPr>
      </w:pPr>
      <w:r w:rsidRPr="004300FA">
        <w:rPr>
          <w:color w:val="000000" w:themeColor="text1"/>
        </w:rPr>
        <w:t>Avimor Residential Community Association (AR</w:t>
      </w:r>
      <w:r w:rsidR="00E453B7" w:rsidRPr="004300FA">
        <w:rPr>
          <w:color w:val="000000" w:themeColor="text1"/>
        </w:rPr>
        <w:t>CA):</w:t>
      </w:r>
      <w:r w:rsidR="00485FFC" w:rsidRPr="004300FA">
        <w:rPr>
          <w:color w:val="000000" w:themeColor="text1"/>
        </w:rPr>
        <w:tab/>
      </w:r>
      <w:r w:rsidRPr="004300FA">
        <w:rPr>
          <w:color w:val="000000" w:themeColor="text1"/>
          <w:spacing w:val="-2"/>
        </w:rPr>
        <w:t>$</w:t>
      </w:r>
      <w:r w:rsidR="00A835FB">
        <w:rPr>
          <w:color w:val="000000" w:themeColor="text1"/>
          <w:spacing w:val="-2"/>
        </w:rPr>
        <w:t>286.50</w:t>
      </w:r>
      <w:r w:rsidRPr="004300FA">
        <w:rPr>
          <w:color w:val="000000" w:themeColor="text1"/>
          <w:spacing w:val="-2"/>
        </w:rPr>
        <w:t>/quarte</w:t>
      </w:r>
      <w:r w:rsidR="00E453B7" w:rsidRPr="004300FA">
        <w:rPr>
          <w:color w:val="000000" w:themeColor="text1"/>
          <w:spacing w:val="-2"/>
        </w:rPr>
        <w:t>r</w:t>
      </w:r>
      <w:r w:rsidR="00B264FB" w:rsidRPr="004300FA">
        <w:rPr>
          <w:color w:val="000000" w:themeColor="text1"/>
          <w:spacing w:val="-2"/>
        </w:rPr>
        <w:t xml:space="preserve"> </w:t>
      </w:r>
    </w:p>
    <w:p w14:paraId="08A0EE8F" w14:textId="26C20AA6" w:rsidR="00E26331" w:rsidRPr="004300FA" w:rsidRDefault="00E26331" w:rsidP="00E453B7">
      <w:pPr>
        <w:pStyle w:val="BodyText"/>
        <w:tabs>
          <w:tab w:val="left" w:pos="6579"/>
        </w:tabs>
        <w:spacing w:line="237" w:lineRule="auto"/>
        <w:ind w:left="820" w:right="1440"/>
        <w:rPr>
          <w:color w:val="000000" w:themeColor="text1"/>
          <w:spacing w:val="-2"/>
        </w:rPr>
      </w:pPr>
      <w:r w:rsidRPr="004300FA">
        <w:rPr>
          <w:color w:val="000000" w:themeColor="text1"/>
        </w:rPr>
        <w:t>Avimor Stewardship Organization (ASO):</w:t>
      </w:r>
      <w:r w:rsidRPr="004300FA">
        <w:rPr>
          <w:color w:val="000000" w:themeColor="text1"/>
        </w:rPr>
        <w:tab/>
      </w:r>
      <w:r w:rsidRPr="004300FA">
        <w:rPr>
          <w:color w:val="000000" w:themeColor="text1"/>
          <w:spacing w:val="-2"/>
        </w:rPr>
        <w:t>$</w:t>
      </w:r>
      <w:r w:rsidR="00F64049" w:rsidRPr="004300FA">
        <w:rPr>
          <w:color w:val="000000" w:themeColor="text1"/>
          <w:spacing w:val="-2"/>
        </w:rPr>
        <w:t>3</w:t>
      </w:r>
      <w:r w:rsidR="00A835FB">
        <w:rPr>
          <w:color w:val="000000" w:themeColor="text1"/>
          <w:spacing w:val="-2"/>
        </w:rPr>
        <w:t>8.35</w:t>
      </w:r>
      <w:r w:rsidRPr="004300FA">
        <w:rPr>
          <w:color w:val="000000" w:themeColor="text1"/>
          <w:spacing w:val="-2"/>
        </w:rPr>
        <w:t>/quarter</w:t>
      </w:r>
    </w:p>
    <w:p w14:paraId="7E992063" w14:textId="36318600" w:rsidR="00661408" w:rsidRPr="004300FA" w:rsidRDefault="00661408" w:rsidP="00661408">
      <w:pPr>
        <w:pStyle w:val="BodyText"/>
        <w:tabs>
          <w:tab w:val="left" w:pos="6579"/>
        </w:tabs>
        <w:spacing w:before="1"/>
        <w:ind w:left="820"/>
        <w:rPr>
          <w:color w:val="000000" w:themeColor="text1"/>
        </w:rPr>
      </w:pPr>
      <w:r w:rsidRPr="004300FA">
        <w:rPr>
          <w:color w:val="000000" w:themeColor="text1"/>
        </w:rPr>
        <w:t>ARCA</w:t>
      </w:r>
      <w:r w:rsidRPr="004300FA">
        <w:rPr>
          <w:color w:val="000000" w:themeColor="text1"/>
          <w:spacing w:val="-3"/>
        </w:rPr>
        <w:t xml:space="preserve"> Account </w:t>
      </w:r>
      <w:r w:rsidR="00D66620" w:rsidRPr="004300FA">
        <w:rPr>
          <w:color w:val="000000" w:themeColor="text1"/>
        </w:rPr>
        <w:t>Transfer</w:t>
      </w:r>
      <w:r w:rsidRPr="004300FA">
        <w:rPr>
          <w:color w:val="000000" w:themeColor="text1"/>
          <w:spacing w:val="-3"/>
        </w:rPr>
        <w:t xml:space="preserve"> </w:t>
      </w:r>
      <w:r w:rsidRPr="004300FA">
        <w:rPr>
          <w:color w:val="000000" w:themeColor="text1"/>
          <w:spacing w:val="-4"/>
        </w:rPr>
        <w:t>Fee:</w:t>
      </w:r>
      <w:r w:rsidR="000D54EA" w:rsidRPr="004300FA">
        <w:rPr>
          <w:color w:val="000000" w:themeColor="text1"/>
          <w:spacing w:val="-4"/>
        </w:rPr>
        <w:t xml:space="preserve"> </w:t>
      </w:r>
      <w:r w:rsidR="000D54EA" w:rsidRPr="004300FA">
        <w:rPr>
          <w:i/>
          <w:iCs/>
          <w:color w:val="000000" w:themeColor="text1"/>
          <w:spacing w:val="-4"/>
        </w:rPr>
        <w:t>(applies to all ownership transfers)</w:t>
      </w:r>
      <w:r w:rsidRPr="004300FA">
        <w:rPr>
          <w:color w:val="000000" w:themeColor="text1"/>
        </w:rPr>
        <w:tab/>
      </w:r>
      <w:r w:rsidRPr="004300FA">
        <w:rPr>
          <w:color w:val="000000" w:themeColor="text1"/>
          <w:spacing w:val="-4"/>
        </w:rPr>
        <w:t>$150</w:t>
      </w:r>
    </w:p>
    <w:p w14:paraId="1CDDA895" w14:textId="24EE7FC0" w:rsidR="00661408" w:rsidRPr="004300FA" w:rsidRDefault="00661408" w:rsidP="00661408">
      <w:pPr>
        <w:pStyle w:val="BodyText"/>
        <w:tabs>
          <w:tab w:val="left" w:pos="6579"/>
        </w:tabs>
        <w:spacing w:before="2"/>
        <w:ind w:left="820"/>
        <w:rPr>
          <w:color w:val="000000" w:themeColor="text1"/>
          <w:spacing w:val="-4"/>
        </w:rPr>
      </w:pPr>
      <w:r w:rsidRPr="004300FA">
        <w:rPr>
          <w:color w:val="000000" w:themeColor="text1"/>
        </w:rPr>
        <w:t>ARCA</w:t>
      </w:r>
      <w:r w:rsidRPr="004300FA">
        <w:rPr>
          <w:color w:val="000000" w:themeColor="text1"/>
          <w:spacing w:val="-6"/>
        </w:rPr>
        <w:t xml:space="preserve"> </w:t>
      </w:r>
      <w:r w:rsidRPr="004300FA">
        <w:rPr>
          <w:color w:val="000000" w:themeColor="text1"/>
        </w:rPr>
        <w:t>Reserve</w:t>
      </w:r>
      <w:r w:rsidRPr="004300FA">
        <w:rPr>
          <w:color w:val="000000" w:themeColor="text1"/>
          <w:spacing w:val="-6"/>
        </w:rPr>
        <w:t xml:space="preserve"> </w:t>
      </w:r>
      <w:r w:rsidRPr="004300FA">
        <w:rPr>
          <w:color w:val="000000" w:themeColor="text1"/>
          <w:spacing w:val="-4"/>
        </w:rPr>
        <w:t>Fee:</w:t>
      </w:r>
      <w:r w:rsidR="000D54EA" w:rsidRPr="004300FA">
        <w:rPr>
          <w:color w:val="000000" w:themeColor="text1"/>
          <w:spacing w:val="-4"/>
        </w:rPr>
        <w:t xml:space="preserve"> </w:t>
      </w:r>
      <w:r w:rsidR="000D54EA" w:rsidRPr="004300FA">
        <w:rPr>
          <w:i/>
          <w:iCs/>
          <w:color w:val="000000" w:themeColor="text1"/>
          <w:spacing w:val="-4"/>
        </w:rPr>
        <w:t>(applies to all ownership transfers)</w:t>
      </w:r>
      <w:r w:rsidR="0077280B" w:rsidRPr="004300FA">
        <w:rPr>
          <w:color w:val="000000" w:themeColor="text1"/>
        </w:rPr>
        <w:tab/>
      </w:r>
      <w:r w:rsidRPr="004300FA">
        <w:rPr>
          <w:color w:val="000000" w:themeColor="text1"/>
          <w:spacing w:val="-4"/>
        </w:rPr>
        <w:t>$1,000</w:t>
      </w:r>
    </w:p>
    <w:p w14:paraId="142C0452" w14:textId="77777777" w:rsidR="00E758CB" w:rsidRPr="004300FA" w:rsidRDefault="00E758CB" w:rsidP="008E44A5">
      <w:pPr>
        <w:pStyle w:val="BodyText"/>
        <w:spacing w:before="5"/>
        <w:ind w:left="90"/>
        <w:rPr>
          <w:color w:val="000000" w:themeColor="text1"/>
        </w:rPr>
      </w:pPr>
    </w:p>
    <w:p w14:paraId="7892B333" w14:textId="6573525F" w:rsidR="00064151" w:rsidRPr="004300FA" w:rsidRDefault="008E44A5" w:rsidP="008E44A5">
      <w:pPr>
        <w:pStyle w:val="BodyText"/>
        <w:spacing w:before="5"/>
        <w:ind w:left="90"/>
        <w:rPr>
          <w:color w:val="000000" w:themeColor="text1"/>
        </w:rPr>
      </w:pPr>
      <w:r w:rsidRPr="004300FA">
        <w:rPr>
          <w:color w:val="000000" w:themeColor="text1"/>
        </w:rPr>
        <w:t>T</w:t>
      </w:r>
      <w:r w:rsidR="00064151" w:rsidRPr="004300FA">
        <w:rPr>
          <w:color w:val="000000" w:themeColor="text1"/>
        </w:rPr>
        <w:t>he</w:t>
      </w:r>
      <w:r w:rsidR="00064151" w:rsidRPr="004300FA">
        <w:rPr>
          <w:color w:val="000000" w:themeColor="text1"/>
          <w:spacing w:val="-7"/>
        </w:rPr>
        <w:t xml:space="preserve"> </w:t>
      </w:r>
      <w:r w:rsidR="00064151" w:rsidRPr="004300FA">
        <w:rPr>
          <w:color w:val="000000" w:themeColor="text1"/>
        </w:rPr>
        <w:t>following</w:t>
      </w:r>
      <w:r w:rsidR="00064151" w:rsidRPr="004300FA">
        <w:rPr>
          <w:color w:val="000000" w:themeColor="text1"/>
          <w:spacing w:val="-5"/>
        </w:rPr>
        <w:t xml:space="preserve"> </w:t>
      </w:r>
      <w:r w:rsidR="00064151" w:rsidRPr="004300FA">
        <w:rPr>
          <w:color w:val="000000" w:themeColor="text1"/>
        </w:rPr>
        <w:t>fee</w:t>
      </w:r>
      <w:r w:rsidR="00064151" w:rsidRPr="004300FA">
        <w:rPr>
          <w:color w:val="000000" w:themeColor="text1"/>
          <w:spacing w:val="-5"/>
        </w:rPr>
        <w:t xml:space="preserve"> </w:t>
      </w:r>
      <w:r w:rsidR="0064259B" w:rsidRPr="004300FA">
        <w:rPr>
          <w:color w:val="000000" w:themeColor="text1"/>
          <w:spacing w:val="-5"/>
        </w:rPr>
        <w:t xml:space="preserve">also </w:t>
      </w:r>
      <w:r w:rsidR="00064151" w:rsidRPr="004300FA">
        <w:rPr>
          <w:color w:val="000000" w:themeColor="text1"/>
        </w:rPr>
        <w:t>appl</w:t>
      </w:r>
      <w:r w:rsidR="001C0E3B" w:rsidRPr="004300FA">
        <w:rPr>
          <w:color w:val="000000" w:themeColor="text1"/>
        </w:rPr>
        <w:t>ies</w:t>
      </w:r>
      <w:r w:rsidR="00064151" w:rsidRPr="004300FA">
        <w:rPr>
          <w:color w:val="000000" w:themeColor="text1"/>
        </w:rPr>
        <w:t xml:space="preserve"> to </w:t>
      </w:r>
      <w:r w:rsidR="00CA2729" w:rsidRPr="004300FA">
        <w:rPr>
          <w:color w:val="000000" w:themeColor="text1"/>
        </w:rPr>
        <w:t xml:space="preserve">all </w:t>
      </w:r>
      <w:r w:rsidR="00064151" w:rsidRPr="004300FA">
        <w:rPr>
          <w:color w:val="000000" w:themeColor="text1"/>
        </w:rPr>
        <w:t xml:space="preserve">Boise County </w:t>
      </w:r>
      <w:r w:rsidR="009F2AF1" w:rsidRPr="004300FA">
        <w:rPr>
          <w:color w:val="000000" w:themeColor="text1"/>
        </w:rPr>
        <w:t xml:space="preserve">and </w:t>
      </w:r>
      <w:r w:rsidR="00CA2729" w:rsidRPr="004300FA">
        <w:rPr>
          <w:color w:val="000000" w:themeColor="text1"/>
        </w:rPr>
        <w:t xml:space="preserve">all </w:t>
      </w:r>
      <w:r w:rsidR="009F2AF1" w:rsidRPr="004300FA">
        <w:rPr>
          <w:color w:val="000000" w:themeColor="text1"/>
        </w:rPr>
        <w:t>Gem County</w:t>
      </w:r>
      <w:r w:rsidR="00A24D64" w:rsidRPr="004300FA">
        <w:rPr>
          <w:color w:val="000000" w:themeColor="text1"/>
        </w:rPr>
        <w:t xml:space="preserve"> properties</w:t>
      </w:r>
      <w:r w:rsidR="009F2AF1" w:rsidRPr="004300FA">
        <w:rPr>
          <w:color w:val="000000" w:themeColor="text1"/>
        </w:rPr>
        <w:t>:</w:t>
      </w:r>
    </w:p>
    <w:p w14:paraId="23B98C08" w14:textId="23DD70A5" w:rsidR="009F2AF1" w:rsidRPr="004300FA" w:rsidRDefault="009F2AF1" w:rsidP="009F2AF1">
      <w:pPr>
        <w:pStyle w:val="BodyText"/>
        <w:tabs>
          <w:tab w:val="left" w:pos="6579"/>
        </w:tabs>
        <w:spacing w:line="237" w:lineRule="auto"/>
        <w:ind w:left="820" w:right="40"/>
        <w:rPr>
          <w:color w:val="000000" w:themeColor="text1"/>
          <w:spacing w:val="-2"/>
        </w:rPr>
      </w:pPr>
      <w:r w:rsidRPr="004300FA">
        <w:rPr>
          <w:color w:val="000000" w:themeColor="text1"/>
          <w:spacing w:val="-2"/>
        </w:rPr>
        <w:t>ARCA Boise &amp; Gem County Road Maintenance &amp; EMS Fee:</w:t>
      </w:r>
      <w:r w:rsidRPr="004300FA">
        <w:rPr>
          <w:color w:val="000000" w:themeColor="text1"/>
          <w:spacing w:val="-2"/>
        </w:rPr>
        <w:tab/>
        <w:t>$8</w:t>
      </w:r>
      <w:r w:rsidR="00D24485">
        <w:rPr>
          <w:color w:val="000000" w:themeColor="text1"/>
          <w:spacing w:val="-2"/>
        </w:rPr>
        <w:t>6.20</w:t>
      </w:r>
      <w:r w:rsidRPr="004300FA">
        <w:rPr>
          <w:color w:val="000000" w:themeColor="text1"/>
          <w:spacing w:val="-2"/>
        </w:rPr>
        <w:t>/quarter</w:t>
      </w:r>
    </w:p>
    <w:p w14:paraId="11F1DE85" w14:textId="77777777" w:rsidR="00E758CB" w:rsidRPr="004300FA" w:rsidRDefault="00E758CB" w:rsidP="008E44A5">
      <w:pPr>
        <w:pStyle w:val="BodyText"/>
        <w:spacing w:before="5"/>
        <w:ind w:left="90"/>
        <w:rPr>
          <w:color w:val="000000" w:themeColor="text1"/>
        </w:rPr>
      </w:pPr>
    </w:p>
    <w:p w14:paraId="1F52C765" w14:textId="4BB8DDF0" w:rsidR="00A24D64" w:rsidRPr="004300FA" w:rsidRDefault="008E44A5" w:rsidP="00E758CB">
      <w:pPr>
        <w:pStyle w:val="BodyText"/>
        <w:spacing w:before="5"/>
        <w:ind w:left="90"/>
        <w:rPr>
          <w:color w:val="000000" w:themeColor="text1"/>
        </w:rPr>
      </w:pPr>
      <w:r w:rsidRPr="004300FA">
        <w:rPr>
          <w:color w:val="000000" w:themeColor="text1"/>
        </w:rPr>
        <w:t>The</w:t>
      </w:r>
      <w:r w:rsidRPr="004300FA">
        <w:rPr>
          <w:color w:val="000000" w:themeColor="text1"/>
          <w:spacing w:val="-7"/>
        </w:rPr>
        <w:t xml:space="preserve"> </w:t>
      </w:r>
      <w:r w:rsidR="00A24D64" w:rsidRPr="004300FA">
        <w:rPr>
          <w:color w:val="000000" w:themeColor="text1"/>
        </w:rPr>
        <w:t>following</w:t>
      </w:r>
      <w:r w:rsidR="00A24D64" w:rsidRPr="004300FA">
        <w:rPr>
          <w:color w:val="000000" w:themeColor="text1"/>
          <w:spacing w:val="-5"/>
        </w:rPr>
        <w:t xml:space="preserve"> </w:t>
      </w:r>
      <w:r w:rsidR="00A24D64" w:rsidRPr="004300FA">
        <w:rPr>
          <w:color w:val="000000" w:themeColor="text1"/>
        </w:rPr>
        <w:t>fee</w:t>
      </w:r>
      <w:r w:rsidR="0064259B" w:rsidRPr="004300FA">
        <w:rPr>
          <w:color w:val="000000" w:themeColor="text1"/>
          <w:spacing w:val="-5"/>
        </w:rPr>
        <w:t>s also apply to all Townhome properties</w:t>
      </w:r>
      <w:r w:rsidR="00A24D64" w:rsidRPr="004300FA">
        <w:rPr>
          <w:color w:val="000000" w:themeColor="text1"/>
        </w:rPr>
        <w:t>:</w:t>
      </w:r>
    </w:p>
    <w:p w14:paraId="0CAAF708" w14:textId="16492ADB" w:rsidR="00AA1CBE" w:rsidRPr="004300FA" w:rsidRDefault="00AA1CBE" w:rsidP="00AA1CBE">
      <w:pPr>
        <w:pStyle w:val="BodyText"/>
        <w:tabs>
          <w:tab w:val="left" w:pos="6579"/>
        </w:tabs>
        <w:spacing w:line="237" w:lineRule="auto"/>
        <w:ind w:left="820" w:right="40"/>
        <w:rPr>
          <w:color w:val="000000" w:themeColor="text1"/>
          <w:spacing w:val="-2"/>
        </w:rPr>
      </w:pPr>
      <w:r w:rsidRPr="004300FA">
        <w:rPr>
          <w:color w:val="000000" w:themeColor="text1"/>
          <w:spacing w:val="-2"/>
        </w:rPr>
        <w:t>Avimor Townhome Supplemental Assessment (ATSA):</w:t>
      </w:r>
      <w:r w:rsidRPr="004300FA">
        <w:rPr>
          <w:color w:val="000000" w:themeColor="text1"/>
          <w:spacing w:val="-2"/>
        </w:rPr>
        <w:tab/>
        <w:t>$</w:t>
      </w:r>
      <w:r w:rsidR="006A4315">
        <w:rPr>
          <w:color w:val="000000" w:themeColor="text1"/>
          <w:spacing w:val="-2"/>
        </w:rPr>
        <w:t>24.40</w:t>
      </w:r>
      <w:r w:rsidRPr="004300FA">
        <w:rPr>
          <w:color w:val="000000" w:themeColor="text1"/>
          <w:spacing w:val="-2"/>
        </w:rPr>
        <w:t xml:space="preserve">/quarter </w:t>
      </w:r>
    </w:p>
    <w:p w14:paraId="15D3A3EF" w14:textId="71D36B4C" w:rsidR="00AA1CBE" w:rsidRPr="004300FA" w:rsidRDefault="00AA1CBE" w:rsidP="00AA1CBE">
      <w:pPr>
        <w:pStyle w:val="BodyText"/>
        <w:tabs>
          <w:tab w:val="left" w:pos="6579"/>
        </w:tabs>
        <w:spacing w:line="237" w:lineRule="auto"/>
        <w:ind w:left="820" w:right="40"/>
        <w:rPr>
          <w:color w:val="000000" w:themeColor="text1"/>
          <w:spacing w:val="-2"/>
        </w:rPr>
      </w:pPr>
      <w:r w:rsidRPr="004300FA">
        <w:rPr>
          <w:color w:val="000000" w:themeColor="text1"/>
          <w:spacing w:val="-2"/>
        </w:rPr>
        <w:t>Avimor Townhome Reserve Account Assessment (ATRAA):</w:t>
      </w:r>
      <w:r w:rsidRPr="004300FA">
        <w:rPr>
          <w:color w:val="000000" w:themeColor="text1"/>
          <w:spacing w:val="-2"/>
        </w:rPr>
        <w:tab/>
        <w:t>$23</w:t>
      </w:r>
      <w:r w:rsidR="006A4315">
        <w:rPr>
          <w:color w:val="000000" w:themeColor="text1"/>
          <w:spacing w:val="-2"/>
        </w:rPr>
        <w:t>8.70</w:t>
      </w:r>
      <w:r w:rsidRPr="004300FA">
        <w:rPr>
          <w:color w:val="000000" w:themeColor="text1"/>
          <w:spacing w:val="-2"/>
        </w:rPr>
        <w:t>/quarter</w:t>
      </w:r>
    </w:p>
    <w:p w14:paraId="1BCC2472" w14:textId="77777777" w:rsidR="00D53FAD" w:rsidRPr="004300FA" w:rsidRDefault="00D53FAD" w:rsidP="00F90165">
      <w:pPr>
        <w:pStyle w:val="BodyText"/>
        <w:rPr>
          <w:color w:val="000000" w:themeColor="text1"/>
        </w:rPr>
      </w:pPr>
    </w:p>
    <w:p w14:paraId="395C7B1D" w14:textId="77777777" w:rsidR="00EC5361" w:rsidRPr="004300FA" w:rsidRDefault="00EC5361" w:rsidP="00F90165">
      <w:pPr>
        <w:pStyle w:val="BodyText"/>
        <w:rPr>
          <w:color w:val="000000" w:themeColor="text1"/>
        </w:rPr>
      </w:pPr>
    </w:p>
    <w:p w14:paraId="01FFAE4C" w14:textId="77777777" w:rsidR="002F37B3" w:rsidRPr="004300FA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4300FA">
        <w:rPr>
          <w:rFonts w:ascii="Times New Roman" w:hAnsi="Times New Roman" w:cs="Times New Roman"/>
          <w:color w:val="000000" w:themeColor="text1"/>
        </w:rPr>
        <w:t>Billing</w:t>
      </w:r>
      <w:r w:rsidRPr="004300FA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4300FA">
        <w:rPr>
          <w:rFonts w:ascii="Times New Roman" w:hAnsi="Times New Roman" w:cs="Times New Roman"/>
          <w:color w:val="000000" w:themeColor="text1"/>
          <w:spacing w:val="-2"/>
        </w:rPr>
        <w:t>Frequency:</w:t>
      </w:r>
    </w:p>
    <w:p w14:paraId="306ED337" w14:textId="0A0727BB" w:rsidR="002F37B3" w:rsidRPr="004300FA" w:rsidRDefault="00000000" w:rsidP="00DE0C8A">
      <w:pPr>
        <w:pStyle w:val="BodyText"/>
        <w:spacing w:before="1"/>
        <w:ind w:left="100" w:right="116"/>
        <w:jc w:val="both"/>
        <w:rPr>
          <w:color w:val="000000" w:themeColor="text1"/>
        </w:rPr>
      </w:pPr>
      <w:r w:rsidRPr="004300FA">
        <w:rPr>
          <w:color w:val="000000" w:themeColor="text1"/>
        </w:rPr>
        <w:t>Service is billed quarterly. Quarterly invoices will be mailed each January, April, July, and October at the beginning of each month and payments are due by the 20</w:t>
      </w:r>
      <w:r w:rsidRPr="004300FA">
        <w:rPr>
          <w:color w:val="000000" w:themeColor="text1"/>
          <w:vertAlign w:val="superscript"/>
        </w:rPr>
        <w:t>th</w:t>
      </w:r>
      <w:r w:rsidRPr="004300FA">
        <w:rPr>
          <w:color w:val="000000" w:themeColor="text1"/>
        </w:rPr>
        <w:t xml:space="preserve"> of the </w:t>
      </w:r>
      <w:r w:rsidRPr="004300FA">
        <w:rPr>
          <w:color w:val="000000" w:themeColor="text1"/>
          <w:spacing w:val="-2"/>
        </w:rPr>
        <w:t>month.</w:t>
      </w:r>
    </w:p>
    <w:sectPr w:rsidR="002F37B3" w:rsidRPr="004300FA" w:rsidSect="00E75AB5">
      <w:headerReference w:type="default" r:id="rId12"/>
      <w:footerReference w:type="default" r:id="rId13"/>
      <w:type w:val="continuous"/>
      <w:pgSz w:w="12240" w:h="15840"/>
      <w:pgMar w:top="791" w:right="1320" w:bottom="280" w:left="13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F771" w14:textId="77777777" w:rsidR="000C4798" w:rsidRDefault="000C4798" w:rsidP="00F90165">
      <w:r>
        <w:separator/>
      </w:r>
    </w:p>
  </w:endnote>
  <w:endnote w:type="continuationSeparator" w:id="0">
    <w:p w14:paraId="533F42BE" w14:textId="77777777" w:rsidR="000C4798" w:rsidRDefault="000C4798" w:rsidP="00F9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30B2" w14:textId="2143F0C0" w:rsidR="00F90165" w:rsidRPr="00F90165" w:rsidRDefault="00F90165" w:rsidP="00E26331">
    <w:pPr>
      <w:spacing w:before="95"/>
      <w:ind w:left="1440" w:right="1582"/>
      <w:jc w:val="center"/>
      <w:rPr>
        <w:i/>
        <w:sz w:val="18"/>
      </w:rPr>
    </w:pPr>
    <w:r>
      <w:rPr>
        <w:i/>
        <w:sz w:val="18"/>
      </w:rPr>
      <w:t>All</w:t>
    </w:r>
    <w:r>
      <w:rPr>
        <w:i/>
        <w:spacing w:val="-4"/>
        <w:sz w:val="18"/>
      </w:rPr>
      <w:t xml:space="preserve"> </w:t>
    </w:r>
    <w:r>
      <w:rPr>
        <w:i/>
        <w:sz w:val="18"/>
      </w:rPr>
      <w:t>rates</w:t>
    </w:r>
    <w:r>
      <w:rPr>
        <w:i/>
        <w:spacing w:val="-3"/>
        <w:sz w:val="18"/>
      </w:rPr>
      <w:t xml:space="preserve"> </w:t>
    </w:r>
    <w:r>
      <w:rPr>
        <w:i/>
        <w:sz w:val="18"/>
      </w:rPr>
      <w:t>and</w:t>
    </w:r>
    <w:r>
      <w:rPr>
        <w:i/>
        <w:spacing w:val="-4"/>
        <w:sz w:val="18"/>
      </w:rPr>
      <w:t xml:space="preserve"> </w:t>
    </w:r>
    <w:r>
      <w:rPr>
        <w:i/>
        <w:sz w:val="18"/>
      </w:rPr>
      <w:t>fees</w:t>
    </w:r>
    <w:r>
      <w:rPr>
        <w:i/>
        <w:spacing w:val="-4"/>
        <w:sz w:val="18"/>
      </w:rPr>
      <w:t xml:space="preserve"> </w:t>
    </w:r>
    <w:r>
      <w:rPr>
        <w:i/>
        <w:sz w:val="18"/>
      </w:rPr>
      <w:t>are</w:t>
    </w:r>
    <w:r>
      <w:rPr>
        <w:i/>
        <w:spacing w:val="-4"/>
        <w:sz w:val="18"/>
      </w:rPr>
      <w:t xml:space="preserve"> </w:t>
    </w:r>
    <w:r>
      <w:rPr>
        <w:i/>
        <w:sz w:val="18"/>
      </w:rPr>
      <w:t>effective</w:t>
    </w:r>
    <w:r>
      <w:rPr>
        <w:i/>
        <w:spacing w:val="-4"/>
        <w:sz w:val="18"/>
      </w:rPr>
      <w:t xml:space="preserve"> </w:t>
    </w:r>
    <w:r w:rsidR="0044784F">
      <w:rPr>
        <w:i/>
        <w:sz w:val="18"/>
      </w:rPr>
      <w:t>January 1, 20</w:t>
    </w:r>
    <w:r w:rsidR="0048669F">
      <w:rPr>
        <w:i/>
        <w:sz w:val="18"/>
      </w:rPr>
      <w:t>26</w:t>
    </w:r>
    <w:r>
      <w:rPr>
        <w:i/>
        <w:sz w:val="18"/>
      </w:rPr>
      <w:t>.</w:t>
    </w:r>
    <w:r>
      <w:rPr>
        <w:i/>
        <w:spacing w:val="-3"/>
        <w:sz w:val="18"/>
      </w:rPr>
      <w:t xml:space="preserve"> </w:t>
    </w:r>
    <w:r>
      <w:rPr>
        <w:i/>
        <w:sz w:val="18"/>
      </w:rPr>
      <w:t>Rates</w:t>
    </w:r>
    <w:r>
      <w:rPr>
        <w:i/>
        <w:spacing w:val="-4"/>
        <w:sz w:val="18"/>
      </w:rPr>
      <w:t xml:space="preserve"> </w:t>
    </w:r>
    <w:r>
      <w:rPr>
        <w:i/>
        <w:sz w:val="18"/>
      </w:rPr>
      <w:t>and</w:t>
    </w:r>
    <w:r>
      <w:rPr>
        <w:i/>
        <w:spacing w:val="-4"/>
        <w:sz w:val="18"/>
      </w:rPr>
      <w:t xml:space="preserve"> </w:t>
    </w:r>
    <w:r>
      <w:rPr>
        <w:i/>
        <w:sz w:val="18"/>
      </w:rPr>
      <w:t>fees</w:t>
    </w:r>
    <w:r>
      <w:rPr>
        <w:i/>
        <w:spacing w:val="-3"/>
        <w:sz w:val="18"/>
      </w:rPr>
      <w:t xml:space="preserve"> </w:t>
    </w:r>
    <w:r>
      <w:rPr>
        <w:i/>
        <w:sz w:val="18"/>
      </w:rPr>
      <w:t>may</w:t>
    </w:r>
    <w:r>
      <w:rPr>
        <w:i/>
        <w:spacing w:val="-5"/>
        <w:sz w:val="18"/>
      </w:rPr>
      <w:t xml:space="preserve"> </w:t>
    </w:r>
    <w:r>
      <w:rPr>
        <w:i/>
        <w:sz w:val="18"/>
      </w:rPr>
      <w:t>be</w:t>
    </w:r>
    <w:r>
      <w:rPr>
        <w:i/>
        <w:spacing w:val="-4"/>
        <w:sz w:val="18"/>
      </w:rPr>
      <w:t xml:space="preserve"> </w:t>
    </w:r>
    <w:r>
      <w:rPr>
        <w:i/>
        <w:sz w:val="18"/>
      </w:rPr>
      <w:t>adjusted</w:t>
    </w:r>
    <w:r>
      <w:rPr>
        <w:i/>
        <w:spacing w:val="-4"/>
        <w:sz w:val="18"/>
      </w:rPr>
      <w:t xml:space="preserve"> </w:t>
    </w:r>
    <w:r>
      <w:rPr>
        <w:i/>
        <w:spacing w:val="-2"/>
        <w:sz w:val="18"/>
      </w:rPr>
      <w:t>annually.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672D" w14:textId="77777777" w:rsidR="000C4798" w:rsidRDefault="000C4798" w:rsidP="00F90165">
      <w:r>
        <w:separator/>
      </w:r>
    </w:p>
  </w:footnote>
  <w:footnote w:type="continuationSeparator" w:id="0">
    <w:p w14:paraId="441D056B" w14:textId="77777777" w:rsidR="000C4798" w:rsidRDefault="000C4798" w:rsidP="00F9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8D3" w14:textId="5E64740F" w:rsidR="003147BC" w:rsidRDefault="003147BC" w:rsidP="003147BC">
    <w:pPr>
      <w:pStyle w:val="Header"/>
      <w:tabs>
        <w:tab w:val="clear" w:pos="4680"/>
        <w:tab w:val="clear" w:pos="9360"/>
        <w:tab w:val="left" w:pos="425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B3"/>
    <w:rsid w:val="00001A32"/>
    <w:rsid w:val="0004665B"/>
    <w:rsid w:val="000616A9"/>
    <w:rsid w:val="00064151"/>
    <w:rsid w:val="000C4798"/>
    <w:rsid w:val="000C5A2A"/>
    <w:rsid w:val="000D3598"/>
    <w:rsid w:val="000D54EA"/>
    <w:rsid w:val="00107B0C"/>
    <w:rsid w:val="001B0890"/>
    <w:rsid w:val="001C0E3B"/>
    <w:rsid w:val="001F42D8"/>
    <w:rsid w:val="001F68DA"/>
    <w:rsid w:val="00204996"/>
    <w:rsid w:val="00207230"/>
    <w:rsid w:val="00211FEC"/>
    <w:rsid w:val="0021322C"/>
    <w:rsid w:val="002139BE"/>
    <w:rsid w:val="00220FCA"/>
    <w:rsid w:val="00232071"/>
    <w:rsid w:val="002612EA"/>
    <w:rsid w:val="002676A7"/>
    <w:rsid w:val="002702A4"/>
    <w:rsid w:val="00271F93"/>
    <w:rsid w:val="0028300B"/>
    <w:rsid w:val="002B519B"/>
    <w:rsid w:val="002D503B"/>
    <w:rsid w:val="002F37B3"/>
    <w:rsid w:val="002F5BEA"/>
    <w:rsid w:val="003147BC"/>
    <w:rsid w:val="00352AB9"/>
    <w:rsid w:val="00384FBD"/>
    <w:rsid w:val="003A1581"/>
    <w:rsid w:val="003B298A"/>
    <w:rsid w:val="003F326A"/>
    <w:rsid w:val="003F4485"/>
    <w:rsid w:val="00401AA2"/>
    <w:rsid w:val="00405C4F"/>
    <w:rsid w:val="004300FA"/>
    <w:rsid w:val="0044784F"/>
    <w:rsid w:val="00471CFE"/>
    <w:rsid w:val="00485FFC"/>
    <w:rsid w:val="0048669F"/>
    <w:rsid w:val="004E0BF8"/>
    <w:rsid w:val="005032E8"/>
    <w:rsid w:val="00567D6A"/>
    <w:rsid w:val="005738ED"/>
    <w:rsid w:val="005B1ED9"/>
    <w:rsid w:val="005B219C"/>
    <w:rsid w:val="005C4BD6"/>
    <w:rsid w:val="0064259B"/>
    <w:rsid w:val="00661408"/>
    <w:rsid w:val="006A217C"/>
    <w:rsid w:val="006A4315"/>
    <w:rsid w:val="006B1569"/>
    <w:rsid w:val="006E3EC5"/>
    <w:rsid w:val="0070276F"/>
    <w:rsid w:val="007406C0"/>
    <w:rsid w:val="0077280B"/>
    <w:rsid w:val="007B2F8C"/>
    <w:rsid w:val="007B577C"/>
    <w:rsid w:val="007E72CB"/>
    <w:rsid w:val="007F279C"/>
    <w:rsid w:val="00802B3D"/>
    <w:rsid w:val="008652AC"/>
    <w:rsid w:val="008A0A6D"/>
    <w:rsid w:val="008A69BC"/>
    <w:rsid w:val="008D33E6"/>
    <w:rsid w:val="008E44A5"/>
    <w:rsid w:val="009360C8"/>
    <w:rsid w:val="00957E65"/>
    <w:rsid w:val="00966458"/>
    <w:rsid w:val="00976F1C"/>
    <w:rsid w:val="009C1445"/>
    <w:rsid w:val="009F2AF1"/>
    <w:rsid w:val="00A2231F"/>
    <w:rsid w:val="00A24D64"/>
    <w:rsid w:val="00A274A0"/>
    <w:rsid w:val="00A3082C"/>
    <w:rsid w:val="00A34AC7"/>
    <w:rsid w:val="00A835FB"/>
    <w:rsid w:val="00AA1CBE"/>
    <w:rsid w:val="00AB48FD"/>
    <w:rsid w:val="00B155CC"/>
    <w:rsid w:val="00B20E55"/>
    <w:rsid w:val="00B264FB"/>
    <w:rsid w:val="00B361B4"/>
    <w:rsid w:val="00BC5C88"/>
    <w:rsid w:val="00BD3A9F"/>
    <w:rsid w:val="00BE1F86"/>
    <w:rsid w:val="00C20C24"/>
    <w:rsid w:val="00C35595"/>
    <w:rsid w:val="00C7688C"/>
    <w:rsid w:val="00C76CCB"/>
    <w:rsid w:val="00CA15B6"/>
    <w:rsid w:val="00CA2729"/>
    <w:rsid w:val="00CA60BF"/>
    <w:rsid w:val="00CA61DD"/>
    <w:rsid w:val="00CB0B23"/>
    <w:rsid w:val="00CF4ACF"/>
    <w:rsid w:val="00CF631B"/>
    <w:rsid w:val="00D24485"/>
    <w:rsid w:val="00D52F13"/>
    <w:rsid w:val="00D53FAD"/>
    <w:rsid w:val="00D561B7"/>
    <w:rsid w:val="00D66620"/>
    <w:rsid w:val="00DC2FD7"/>
    <w:rsid w:val="00DC47DD"/>
    <w:rsid w:val="00DD5484"/>
    <w:rsid w:val="00DE0C8A"/>
    <w:rsid w:val="00E26331"/>
    <w:rsid w:val="00E453B7"/>
    <w:rsid w:val="00E758CB"/>
    <w:rsid w:val="00E75AB5"/>
    <w:rsid w:val="00E86D8E"/>
    <w:rsid w:val="00EA2568"/>
    <w:rsid w:val="00EB472D"/>
    <w:rsid w:val="00EB5A24"/>
    <w:rsid w:val="00EC4B98"/>
    <w:rsid w:val="00EC5361"/>
    <w:rsid w:val="00EE37FC"/>
    <w:rsid w:val="00F64049"/>
    <w:rsid w:val="00F714DB"/>
    <w:rsid w:val="00F7274C"/>
    <w:rsid w:val="00F84B67"/>
    <w:rsid w:val="00F90165"/>
    <w:rsid w:val="00FA2FD7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B159"/>
  <w15:docId w15:val="{3741FAFE-DF24-4C4A-8EF8-765CF902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149"/>
      <w:ind w:left="2891" w:right="2910"/>
      <w:jc w:val="center"/>
    </w:pPr>
    <w:rPr>
      <w:rFonts w:ascii="Helvetica Neue" w:eastAsia="Helvetica Neue" w:hAnsi="Helvetica Neue" w:cs="Helvetica Neue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F90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0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6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64151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44A5"/>
    <w:rPr>
      <w:rFonts w:ascii="Helvetica Neue" w:eastAsia="Helvetica Neue" w:hAnsi="Helvetica Neue" w:cs="Helvetica Neue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F4ACF"/>
    <w:rPr>
      <w:rFonts w:ascii="Helvetica Neue" w:eastAsia="Helvetica Neue" w:hAnsi="Helvetica Neue" w:cs="Helvetica Neue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ttman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ustomerservice@puttma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A938387784F886050D9962C94E8" ma:contentTypeVersion="14" ma:contentTypeDescription="Create a new document." ma:contentTypeScope="" ma:versionID="38f9a88c65445bb6d580508c3ced34bc">
  <xsd:schema xmlns:xsd="http://www.w3.org/2001/XMLSchema" xmlns:xs="http://www.w3.org/2001/XMLSchema" xmlns:p="http://schemas.microsoft.com/office/2006/metadata/properties" xmlns:ns2="cf583342-be1d-4522-8fd7-457ff5226f5d" xmlns:ns3="1ad4ed70-29fe-40fe-aca8-548f3014f6b4" targetNamespace="http://schemas.microsoft.com/office/2006/metadata/properties" ma:root="true" ma:fieldsID="decae50f233f0641d45d312c848d744f" ns2:_="" ns3:_="">
    <xsd:import namespace="cf583342-be1d-4522-8fd7-457ff5226f5d"/>
    <xsd:import namespace="1ad4ed70-29fe-40fe-aca8-548f3014f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3342-be1d-4522-8fd7-457ff5226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3901f8-879c-4e84-97f8-f7f03ffce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ed70-29fe-40fe-aca8-548f3014f6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8c026f-c516-4dbe-8761-2f5409f13dad}" ma:internalName="TaxCatchAll" ma:showField="CatchAllData" ma:web="1ad4ed70-29fe-40fe-aca8-548f3014f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4ed70-29fe-40fe-aca8-548f3014f6b4" xsi:nil="true"/>
    <lcf76f155ced4ddcb4097134ff3c332f xmlns="cf583342-be1d-4522-8fd7-457ff5226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FA5FF0-62AD-40F2-8CC1-FEF5ECF87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16CEA-930B-46A1-92FD-40651D98436B}"/>
</file>

<file path=customXml/itemProps3.xml><?xml version="1.0" encoding="utf-8"?>
<ds:datastoreItem xmlns:ds="http://schemas.openxmlformats.org/officeDocument/2006/customXml" ds:itemID="{95EAD86A-E016-45A5-9B2A-C9C1FC239BB5}">
  <ds:schemaRefs>
    <ds:schemaRef ds:uri="http://schemas.microsoft.com/office/2006/metadata/properties"/>
    <ds:schemaRef ds:uri="http://schemas.microsoft.com/office/infopath/2007/PartnerControls"/>
    <ds:schemaRef ds:uri="1ad4ed70-29fe-40fe-aca8-548f3014f6b4"/>
    <ds:schemaRef ds:uri="cf583342-be1d-4522-8fd7-457ff5226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1497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Payne</dc:creator>
  <cp:lastModifiedBy>Joe Payne</cp:lastModifiedBy>
  <cp:revision>9</cp:revision>
  <cp:lastPrinted>2025-04-24T18:42:00Z</cp:lastPrinted>
  <dcterms:created xsi:type="dcterms:W3CDTF">2025-11-17T21:54:00Z</dcterms:created>
  <dcterms:modified xsi:type="dcterms:W3CDTF">2025-11-17T22:00:00Z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macOS Version 13.4.1 (c) (Build 22F770820d) Quartz PDFContext</vt:lpwstr>
  </property>
  <property fmtid="{D5CDD505-2E9C-101B-9397-08002B2CF9AE}" pid="5" name="ContentTypeId">
    <vt:lpwstr>0x010100F37C9A938387784F886050D9962C94E8</vt:lpwstr>
  </property>
  <property fmtid="{D5CDD505-2E9C-101B-9397-08002B2CF9AE}" pid="6" name="MediaServiceImageTags">
    <vt:lpwstr/>
  </property>
</Properties>
</file>